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460"/>
        <w:gridCol w:w="450"/>
        <w:gridCol w:w="1492"/>
        <w:gridCol w:w="1701"/>
        <w:gridCol w:w="47"/>
        <w:gridCol w:w="2232"/>
      </w:tblGrid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ind w:left="-18" w:right="-270"/>
              <w:rPr>
                <w:rFonts w:cs="Arial"/>
                <w:lang w:val="en-GB"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ind w:left="-18"/>
              <w:rPr>
                <w:rFonts w:cs="Arial"/>
                <w:sz w:val="28"/>
                <w:lang w:val="en-GB"/>
              </w:rPr>
            </w:pPr>
            <w:r w:rsidRPr="00A10082">
              <w:rPr>
                <w:rFonts w:cs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A10082">
                  <w:rPr>
                    <w:rFonts w:cs="Arial"/>
                    <w:sz w:val="28"/>
                    <w:lang w:val="en-GB"/>
                  </w:rPr>
                  <w:t>SAULT</w:t>
                </w:r>
              </w:smartTag>
              <w:r w:rsidRPr="00A10082">
                <w:rPr>
                  <w:rFonts w:cs="Arial"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Pr="00A10082">
                  <w:rPr>
                    <w:rFonts w:cs="Arial"/>
                    <w:sz w:val="28"/>
                    <w:lang w:val="en-GB"/>
                  </w:rPr>
                  <w:t>COLLEGE</w:t>
                </w:r>
              </w:smartTag>
            </w:smartTag>
            <w:r w:rsidRPr="00A10082">
              <w:rPr>
                <w:rFonts w:cs="Arial"/>
                <w:sz w:val="28"/>
                <w:lang w:val="en-GB"/>
              </w:rPr>
              <w:t xml:space="preserve"> OF APPLIED ARTS </w:t>
            </w:r>
            <w:smartTag w:uri="urn:schemas-microsoft-com:office:smarttags" w:element="stockticker">
              <w:r w:rsidRPr="00A10082">
                <w:rPr>
                  <w:rFonts w:cs="Arial"/>
                  <w:sz w:val="28"/>
                  <w:lang w:val="en-GB"/>
                </w:rPr>
                <w:t>AND</w:t>
              </w:r>
            </w:smartTag>
            <w:r w:rsidRPr="00A10082">
              <w:rPr>
                <w:rFonts w:cs="Arial"/>
                <w:sz w:val="28"/>
                <w:lang w:val="en-GB"/>
              </w:rPr>
              <w:t xml:space="preserve"> TECHNOLOGY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8"/>
                <w:lang w:val="en-GB"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ind w:left="-18"/>
              <w:rPr>
                <w:rFonts w:cs="Arial"/>
                <w:sz w:val="28"/>
                <w:lang w:val="en-GB"/>
              </w:rPr>
            </w:pPr>
            <w:r w:rsidRPr="00A10082">
              <w:rPr>
                <w:rFonts w:cs="Arial"/>
                <w:sz w:val="28"/>
                <w:lang w:val="en-GB"/>
              </w:rPr>
              <w:tab/>
              <w:t xml:space="preserve">SAULT </w:t>
            </w:r>
            <w:smartTag w:uri="urn:schemas-microsoft-com:office:smarttags" w:element="stockticker">
              <w:r w:rsidRPr="00A10082">
                <w:rPr>
                  <w:rFonts w:cs="Arial"/>
                  <w:sz w:val="28"/>
                  <w:lang w:val="en-GB"/>
                </w:rPr>
                <w:t>STE</w:t>
              </w:r>
            </w:smartTag>
            <w:r w:rsidRPr="00A10082">
              <w:rPr>
                <w:rFonts w:cs="Arial"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A10082">
                  <w:rPr>
                    <w:rFonts w:cs="Arial"/>
                    <w:sz w:val="28"/>
                    <w:lang w:val="en-GB"/>
                  </w:rPr>
                  <w:t>MARIE</w:t>
                </w:r>
              </w:smartTag>
              <w:r w:rsidRPr="00A10082">
                <w:rPr>
                  <w:rFonts w:cs="Arial"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A10082">
                  <w:rPr>
                    <w:rFonts w:cs="Arial"/>
                    <w:sz w:val="28"/>
                    <w:lang w:val="en-GB"/>
                  </w:rPr>
                  <w:t>ONTARIO</w:t>
                </w:r>
              </w:smartTag>
            </w:smartTag>
          </w:p>
          <w:p w:rsidR="003613CE" w:rsidRPr="00A10082" w:rsidRDefault="003613CE" w:rsidP="003613CE">
            <w:pPr>
              <w:pStyle w:val="EnvelopeReturn"/>
              <w:tabs>
                <w:tab w:val="center" w:pos="4560"/>
              </w:tabs>
              <w:ind w:left="-18"/>
              <w:rPr>
                <w:rFonts w:cs="Arial"/>
                <w:lang w:val="en-GB"/>
              </w:rPr>
            </w:pPr>
          </w:p>
          <w:p w:rsidR="003613CE" w:rsidRDefault="00F6567F" w:rsidP="003613CE">
            <w:pPr>
              <w:ind w:left="-18"/>
              <w:jc w:val="center"/>
              <w:rPr>
                <w:rFonts w:cs="Arial"/>
                <w:lang w:val="en-GB"/>
              </w:rPr>
            </w:pPr>
            <w:r w:rsidRPr="00F6567F">
              <w:rPr>
                <w:rFonts w:cs="Arial"/>
                <w:noProof/>
                <w:lang w:eastAsia="en-CA"/>
              </w:rPr>
              <w:drawing>
                <wp:inline distT="0" distB="0" distL="0" distR="0">
                  <wp:extent cx="823305" cy="1285875"/>
                  <wp:effectExtent l="19050" t="0" r="0" b="0"/>
                  <wp:docPr id="2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289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67F" w:rsidRPr="00A10082" w:rsidRDefault="00F6567F" w:rsidP="003613CE">
            <w:pPr>
              <w:ind w:left="-18"/>
              <w:jc w:val="center"/>
              <w:rPr>
                <w:rFonts w:cs="Arial"/>
                <w:lang w:val="en-GB"/>
              </w:rPr>
            </w:pPr>
          </w:p>
          <w:p w:rsidR="003613CE" w:rsidRPr="00A10082" w:rsidRDefault="003613CE" w:rsidP="003613CE">
            <w:pPr>
              <w:pStyle w:val="Heading1"/>
              <w:ind w:left="-18"/>
              <w:jc w:val="center"/>
              <w:rPr>
                <w:rFonts w:cs="Arial"/>
                <w:b w:val="0"/>
                <w:u w:val="single"/>
              </w:rPr>
            </w:pPr>
            <w:proofErr w:type="gramStart"/>
            <w:r w:rsidRPr="00A10082">
              <w:rPr>
                <w:rFonts w:cs="Arial"/>
                <w:b w:val="0"/>
                <w:u w:val="single"/>
              </w:rPr>
              <w:t>COURSE  OUTLINE</w:t>
            </w:r>
            <w:proofErr w:type="gramEnd"/>
          </w:p>
          <w:p w:rsidR="003613CE" w:rsidRPr="00A10082" w:rsidRDefault="003613CE" w:rsidP="003613CE">
            <w:pPr>
              <w:ind w:left="-18"/>
              <w:rPr>
                <w:rFonts w:cs="Arial"/>
              </w:rPr>
            </w:pP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COURSE TITLE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ABUSE </w:t>
            </w:r>
            <w:smartTag w:uri="urn:schemas-microsoft-com:office:smarttags" w:element="stockticker">
              <w:r w:rsidRPr="00A10082">
                <w:rPr>
                  <w:rFonts w:cs="Arial"/>
                  <w:sz w:val="20"/>
                </w:rPr>
                <w:t>AND</w:t>
              </w:r>
            </w:smartTag>
            <w:r w:rsidRPr="00A10082">
              <w:rPr>
                <w:rFonts w:cs="Arial"/>
                <w:sz w:val="20"/>
              </w:rPr>
              <w:t xml:space="preserve"> FAMILY VIOLENCE</w:t>
            </w: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CODE NO.</w:t>
            </w:r>
            <w:r w:rsidRPr="00A10082">
              <w:rPr>
                <w:rFonts w:cs="Arial"/>
                <w:b/>
                <w:sz w:val="20"/>
                <w:lang w:val="en-GB"/>
              </w:rPr>
              <w:t xml:space="preserve"> 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gridSpan w:val="3"/>
          </w:tcPr>
          <w:p w:rsidR="003613CE" w:rsidRPr="00A10082" w:rsidRDefault="004F62F6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OEL805</w:t>
            </w:r>
            <w:r w:rsidR="00E22804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1701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SEMESTER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</w:tc>
        <w:tc>
          <w:tcPr>
            <w:tcW w:w="2279" w:type="dxa"/>
            <w:gridSpan w:val="2"/>
          </w:tcPr>
          <w:p w:rsidR="003613CE" w:rsidRPr="00A10082" w:rsidRDefault="003613CE" w:rsidP="00702221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PROGRAM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CHILD </w:t>
            </w:r>
            <w:smartTag w:uri="urn:schemas-microsoft-com:office:smarttags" w:element="stockticker">
              <w:r w:rsidRPr="00A10082">
                <w:rPr>
                  <w:rFonts w:cs="Arial"/>
                  <w:sz w:val="20"/>
                </w:rPr>
                <w:t>AND</w:t>
              </w:r>
            </w:smartTag>
            <w:r w:rsidRPr="00A10082">
              <w:rPr>
                <w:rFonts w:cs="Arial"/>
                <w:sz w:val="20"/>
              </w:rPr>
              <w:t xml:space="preserve"> YOUTH WORKER</w:t>
            </w:r>
            <w:r w:rsidR="004F62F6">
              <w:rPr>
                <w:rFonts w:cs="Arial"/>
                <w:sz w:val="20"/>
              </w:rPr>
              <w:t xml:space="preserve"> / EARLY CHILDHOOD EDUCATION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AUTHOR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BETTY </w:t>
            </w:r>
            <w:r w:rsidR="00C34008">
              <w:rPr>
                <w:rFonts w:cs="Arial"/>
                <w:sz w:val="20"/>
              </w:rPr>
              <w:t>PARR</w:t>
            </w:r>
            <w:r w:rsidR="004F62F6">
              <w:rPr>
                <w:rFonts w:cs="Arial"/>
                <w:sz w:val="20"/>
              </w:rPr>
              <w:t xml:space="preserve"> / SHELLY NELSON BOND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DATE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1460" w:type="dxa"/>
          </w:tcPr>
          <w:p w:rsidR="003613CE" w:rsidRPr="00A10082" w:rsidRDefault="00802E5B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MAY</w:t>
            </w:r>
            <w:r w:rsidR="004F62F6">
              <w:rPr>
                <w:rFonts w:cs="Arial"/>
                <w:sz w:val="20"/>
              </w:rPr>
              <w:t xml:space="preserve"> 2012</w:t>
            </w:r>
          </w:p>
        </w:tc>
        <w:tc>
          <w:tcPr>
            <w:tcW w:w="3690" w:type="dxa"/>
            <w:gridSpan w:val="4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PREVIOUS OUTLINE DATED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</w:tc>
        <w:tc>
          <w:tcPr>
            <w:tcW w:w="2232" w:type="dxa"/>
          </w:tcPr>
          <w:p w:rsidR="003613CE" w:rsidRPr="00A10082" w:rsidRDefault="00D60905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893325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N</w:t>
            </w:r>
            <w:r w:rsidR="00893325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/</w:t>
            </w:r>
            <w:r w:rsidR="00B52F27">
              <w:rPr>
                <w:rFonts w:cs="Arial"/>
                <w:sz w:val="20"/>
              </w:rPr>
              <w:t>1</w:t>
            </w:r>
            <w:r w:rsidR="004F62F6">
              <w:rPr>
                <w:rFonts w:cs="Arial"/>
                <w:sz w:val="20"/>
              </w:rPr>
              <w:t>1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APPROVED:</w:t>
            </w:r>
          </w:p>
        </w:tc>
        <w:tc>
          <w:tcPr>
            <w:tcW w:w="5150" w:type="dxa"/>
            <w:gridSpan w:val="5"/>
          </w:tcPr>
          <w:p w:rsidR="003613CE" w:rsidRPr="00A10082" w:rsidRDefault="00B51040" w:rsidP="004F62F6">
            <w:pPr>
              <w:ind w:left="-18"/>
              <w:jc w:val="center"/>
              <w:rPr>
                <w:rFonts w:cs="Arial"/>
                <w:sz w:val="20"/>
              </w:rPr>
            </w:pPr>
            <w:r>
              <w:rPr>
                <w:rFonts w:ascii="Franklin Gothic Book" w:hAnsi="Franklin Gothic Book"/>
                <w:szCs w:val="22"/>
              </w:rPr>
              <w:t>“</w:t>
            </w:r>
            <w:r w:rsidR="004F62F6">
              <w:rPr>
                <w:rFonts w:ascii="Franklin Gothic Book" w:hAnsi="Franklin Gothic Book"/>
                <w:szCs w:val="22"/>
              </w:rPr>
              <w:t>”Laurie Poirier”</w:t>
            </w:r>
          </w:p>
        </w:tc>
        <w:tc>
          <w:tcPr>
            <w:tcW w:w="2232" w:type="dxa"/>
          </w:tcPr>
          <w:p w:rsidR="003613CE" w:rsidRPr="00A10082" w:rsidRDefault="004F62F6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ascii="Franklin Gothic Book" w:hAnsi="Franklin Gothic Book"/>
                <w:szCs w:val="22"/>
              </w:rPr>
              <w:t>Feb 212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5150" w:type="dxa"/>
            <w:gridSpan w:val="5"/>
          </w:tcPr>
          <w:p w:rsidR="003613CE" w:rsidRPr="00A10082" w:rsidRDefault="003613CE" w:rsidP="003613CE">
            <w:pPr>
              <w:pStyle w:val="Heading2"/>
              <w:spacing w:before="0" w:after="0"/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___________________________________________</w:t>
            </w:r>
          </w:p>
          <w:p w:rsidR="003613CE" w:rsidRDefault="00907607" w:rsidP="003613CE">
            <w:pPr>
              <w:pStyle w:val="Heading2"/>
              <w:spacing w:before="0" w:after="0"/>
              <w:ind w:left="-14"/>
              <w:jc w:val="center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CHAIR, COMMUNITY SERVICES</w:t>
            </w:r>
          </w:p>
          <w:p w:rsidR="00907607" w:rsidRPr="00907607" w:rsidRDefault="00907607" w:rsidP="00907607">
            <w:pPr>
              <w:rPr>
                <w:lang w:val="en-US"/>
              </w:rPr>
            </w:pPr>
          </w:p>
        </w:tc>
        <w:tc>
          <w:tcPr>
            <w:tcW w:w="2232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_________________</w:t>
            </w:r>
          </w:p>
          <w:p w:rsidR="003613CE" w:rsidRPr="00A10082" w:rsidRDefault="003613CE" w:rsidP="003613CE">
            <w:pPr>
              <w:ind w:left="-18"/>
              <w:jc w:val="center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DATE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TOTAL CREDITS: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3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PREREQUISITE(S):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N/A</w:t>
            </w: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LENGTH OF COURSE: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1910" w:type="dxa"/>
            <w:gridSpan w:val="2"/>
          </w:tcPr>
          <w:p w:rsidR="003613CE" w:rsidRPr="00A10082" w:rsidRDefault="004F62F6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="003613CE" w:rsidRPr="00A10082">
              <w:rPr>
                <w:rFonts w:cs="Arial"/>
                <w:sz w:val="20"/>
              </w:rPr>
              <w:t xml:space="preserve"> WEEKS</w:t>
            </w:r>
          </w:p>
          <w:p w:rsidR="003613CE" w:rsidRPr="00A10082" w:rsidRDefault="00E22804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3613CE" w:rsidRPr="00A10082">
              <w:rPr>
                <w:rFonts w:cs="Arial"/>
                <w:sz w:val="20"/>
              </w:rPr>
              <w:t xml:space="preserve"> </w:t>
            </w:r>
            <w:smartTag w:uri="urn:schemas-microsoft-com:office:smarttags" w:element="stockticker">
              <w:r w:rsidR="003613CE" w:rsidRPr="00A10082">
                <w:rPr>
                  <w:rFonts w:cs="Arial"/>
                  <w:sz w:val="20"/>
                </w:rPr>
                <w:t>HRS</w:t>
              </w:r>
            </w:smartTag>
            <w:r w:rsidR="003613CE" w:rsidRPr="00A10082">
              <w:rPr>
                <w:rFonts w:cs="Arial"/>
                <w:sz w:val="20"/>
              </w:rPr>
              <w:t>/WK</w:t>
            </w:r>
          </w:p>
        </w:tc>
        <w:tc>
          <w:tcPr>
            <w:tcW w:w="3240" w:type="dxa"/>
            <w:gridSpan w:val="3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2232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sz w:val="22"/>
              </w:rPr>
            </w:pPr>
          </w:p>
          <w:p w:rsidR="003613CE" w:rsidRDefault="003613CE" w:rsidP="003613CE">
            <w:pPr>
              <w:rPr>
                <w:rFonts w:cs="Arial"/>
              </w:rPr>
            </w:pPr>
          </w:p>
          <w:p w:rsidR="002A60BA" w:rsidRPr="00A10082" w:rsidRDefault="002A60BA" w:rsidP="003613CE">
            <w:pPr>
              <w:rPr>
                <w:rFonts w:cs="Arial"/>
              </w:rPr>
            </w:pPr>
          </w:p>
          <w:p w:rsidR="003613CE" w:rsidRPr="00A10082" w:rsidRDefault="002A60BA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i w:val="0"/>
                <w:iCs/>
                <w:sz w:val="22"/>
              </w:rPr>
            </w:pPr>
            <w:r>
              <w:rPr>
                <w:rFonts w:cs="Arial"/>
                <w:i w:val="0"/>
                <w:iCs/>
                <w:sz w:val="22"/>
              </w:rPr>
              <w:t>Copyright © 20</w:t>
            </w:r>
            <w:r w:rsidR="006F24EC">
              <w:rPr>
                <w:rFonts w:cs="Arial"/>
                <w:i w:val="0"/>
                <w:iCs/>
                <w:sz w:val="22"/>
              </w:rPr>
              <w:t>11</w:t>
            </w:r>
            <w:r w:rsidR="003613CE" w:rsidRPr="00A10082">
              <w:rPr>
                <w:rFonts w:cs="Arial"/>
                <w:i w:val="0"/>
                <w:iCs/>
                <w:sz w:val="22"/>
              </w:rPr>
              <w:t xml:space="preserve"> </w:t>
            </w:r>
            <w:proofErr w:type="gramStart"/>
            <w:r w:rsidR="003613CE" w:rsidRPr="00A10082">
              <w:rPr>
                <w:rFonts w:cs="Arial"/>
                <w:i w:val="0"/>
                <w:iCs/>
                <w:sz w:val="22"/>
              </w:rPr>
              <w:t>The</w:t>
            </w:r>
            <w:proofErr w:type="gramEnd"/>
            <w:r w:rsidR="003613CE" w:rsidRPr="00A10082">
              <w:rPr>
                <w:rFonts w:cs="Arial"/>
                <w:i w:val="0"/>
                <w:iCs/>
                <w:sz w:val="22"/>
              </w:rPr>
              <w:t xml:space="preserve"> Sault College of Applied Arts &amp; Technology</w:t>
            </w: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  <w:r w:rsidRPr="00A10082">
              <w:rPr>
                <w:rFonts w:cs="Arial"/>
                <w:i/>
                <w:lang w:val="en-GB"/>
              </w:rPr>
              <w:t>Reproduction of this document by any means, in whole or in part, without prior</w:t>
            </w:r>
          </w:p>
          <w:p w:rsidR="003613CE" w:rsidRPr="00A10082" w:rsidRDefault="003613CE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proofErr w:type="gramStart"/>
            <w:r w:rsidRPr="00A10082">
              <w:rPr>
                <w:rFonts w:cs="Arial"/>
                <w:b w:val="0"/>
                <w:sz w:val="22"/>
              </w:rPr>
              <w:t>written</w:t>
            </w:r>
            <w:proofErr w:type="gramEnd"/>
            <w:r w:rsidRPr="00A10082">
              <w:rPr>
                <w:rFonts w:cs="Arial"/>
                <w:b w:val="0"/>
                <w:sz w:val="22"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 w:rsidRPr="00A10082">
                  <w:rPr>
                    <w:rFonts w:cs="Arial"/>
                    <w:b w:val="0"/>
                    <w:sz w:val="22"/>
                  </w:rPr>
                  <w:t>Sault</w:t>
                </w:r>
              </w:smartTag>
              <w:r w:rsidRPr="00A10082">
                <w:rPr>
                  <w:rFonts w:cs="Arial"/>
                  <w:b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A10082">
                  <w:rPr>
                    <w:rFonts w:cs="Arial"/>
                    <w:b w:val="0"/>
                    <w:sz w:val="22"/>
                  </w:rPr>
                  <w:t>College</w:t>
                </w:r>
              </w:smartTag>
            </w:smartTag>
            <w:r w:rsidRPr="00A10082">
              <w:rPr>
                <w:rFonts w:cs="Arial"/>
                <w:b w:val="0"/>
                <w:sz w:val="22"/>
              </w:rPr>
              <w:t xml:space="preserve"> of Applied Arts &amp; Technology is prohibited.</w:t>
            </w: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4F62F6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r w:rsidRPr="00A10082">
              <w:rPr>
                <w:rFonts w:cs="Arial"/>
                <w:b w:val="0"/>
                <w:sz w:val="22"/>
              </w:rPr>
              <w:t>For additional info</w:t>
            </w:r>
            <w:r w:rsidR="00907607">
              <w:rPr>
                <w:rFonts w:cs="Arial"/>
                <w:b w:val="0"/>
                <w:sz w:val="22"/>
              </w:rPr>
              <w:t xml:space="preserve">rmation, please contact the Chair, </w:t>
            </w:r>
            <w:r w:rsidR="004F62F6">
              <w:rPr>
                <w:rFonts w:cs="Arial"/>
                <w:b w:val="0"/>
                <w:sz w:val="22"/>
              </w:rPr>
              <w:t>Continuing Education</w:t>
            </w: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</w:p>
        </w:tc>
      </w:tr>
      <w:tr w:rsidR="003613CE" w:rsidRPr="00A10082" w:rsidTr="00F6567F">
        <w:trPr>
          <w:cantSplit/>
          <w:trHeight w:val="990"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  <w:r w:rsidRPr="00A10082">
              <w:rPr>
                <w:rFonts w:cs="Arial"/>
                <w:i/>
                <w:lang w:val="en-GB"/>
              </w:rPr>
              <w:t>(705) 759-2554</w:t>
            </w:r>
            <w:r w:rsidR="00400F07">
              <w:rPr>
                <w:rFonts w:cs="Arial"/>
                <w:i/>
                <w:lang w:val="en-GB"/>
              </w:rPr>
              <w:t>, Ext. 2665</w:t>
            </w: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</w:tc>
      </w:tr>
    </w:tbl>
    <w:p w:rsidR="003613CE" w:rsidRPr="00A10082" w:rsidRDefault="003613CE" w:rsidP="003613CE">
      <w:pPr>
        <w:pStyle w:val="Heading3"/>
        <w:rPr>
          <w:rFonts w:ascii="Arial" w:hAnsi="Arial" w:cs="Arial"/>
        </w:rPr>
        <w:sectPr w:rsidR="003613CE" w:rsidRPr="00A10082">
          <w:headerReference w:type="default" r:id="rId9"/>
          <w:pgSz w:w="12240" w:h="15840" w:code="1"/>
          <w:pgMar w:top="1440" w:right="1440" w:bottom="720" w:left="1440" w:header="720" w:footer="720" w:gutter="0"/>
          <w:cols w:space="720"/>
          <w:titlePg/>
        </w:sectPr>
      </w:pP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lastRenderedPageBreak/>
        <w:t>I.</w:t>
      </w:r>
      <w:r w:rsidRPr="00A10082">
        <w:rPr>
          <w:rFonts w:ascii="Arial" w:hAnsi="Arial" w:cs="Arial"/>
        </w:rPr>
        <w:tab/>
        <w:t>COURSE DESCRIPTION: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400F07">
      <w:pPr>
        <w:ind w:left="720"/>
        <w:rPr>
          <w:rFonts w:cs="Arial"/>
        </w:rPr>
      </w:pPr>
      <w:r w:rsidRPr="00A10082">
        <w:rPr>
          <w:rFonts w:cs="Arial"/>
        </w:rPr>
        <w:t xml:space="preserve">Child </w:t>
      </w:r>
      <w:r w:rsidR="00C61B77">
        <w:rPr>
          <w:rFonts w:cs="Arial"/>
        </w:rPr>
        <w:t xml:space="preserve">and youth </w:t>
      </w:r>
      <w:r w:rsidRPr="00A10082">
        <w:rPr>
          <w:rFonts w:cs="Arial"/>
        </w:rPr>
        <w:t xml:space="preserve">abuse </w:t>
      </w:r>
      <w:r w:rsidR="00C61B77">
        <w:rPr>
          <w:rFonts w:cs="Arial"/>
        </w:rPr>
        <w:t xml:space="preserve">identification and </w:t>
      </w:r>
      <w:r w:rsidRPr="00A10082">
        <w:rPr>
          <w:rFonts w:cs="Arial"/>
        </w:rPr>
        <w:t xml:space="preserve">intervention are viewed as the responsibility of every individual.  Abuse of children often occurs within the larger system of family violence.  </w:t>
      </w:r>
      <w:r w:rsidR="0042419E">
        <w:rPr>
          <w:rFonts w:cs="Arial"/>
        </w:rPr>
        <w:t xml:space="preserve">Impact of socialization and prevention programs will be </w:t>
      </w:r>
      <w:r w:rsidRPr="00A10082">
        <w:rPr>
          <w:rFonts w:cs="Arial"/>
        </w:rPr>
        <w:t>examined as pertinent social issue</w:t>
      </w:r>
      <w:r w:rsidR="0042419E">
        <w:rPr>
          <w:rFonts w:cs="Arial"/>
        </w:rPr>
        <w:t>s</w:t>
      </w:r>
      <w:r w:rsidRPr="00A10082">
        <w:rPr>
          <w:rFonts w:cs="Arial"/>
        </w:rPr>
        <w:t xml:space="preserve">.  </w:t>
      </w:r>
      <w:r w:rsidR="00E22804">
        <w:rPr>
          <w:rFonts w:cs="Arial"/>
        </w:rPr>
        <w:t xml:space="preserve">Assessment, treatment and prevention techniques and programs will be </w:t>
      </w:r>
      <w:r w:rsidR="00C61B77">
        <w:rPr>
          <w:rFonts w:cs="Arial"/>
        </w:rPr>
        <w:t>e</w:t>
      </w:r>
      <w:r w:rsidR="00E22804">
        <w:rPr>
          <w:rFonts w:cs="Arial"/>
        </w:rPr>
        <w:t xml:space="preserve">xamined including </w:t>
      </w:r>
      <w:r w:rsidRPr="00A10082">
        <w:rPr>
          <w:rFonts w:cs="Arial"/>
        </w:rPr>
        <w:t>conflict resolution skills</w:t>
      </w:r>
      <w:r w:rsidR="00E22804">
        <w:rPr>
          <w:rFonts w:cs="Arial"/>
        </w:rPr>
        <w:t xml:space="preserve">. </w:t>
      </w:r>
      <w:r w:rsidRPr="00A10082">
        <w:rPr>
          <w:rFonts w:cs="Arial"/>
        </w:rPr>
        <w:t xml:space="preserve"> </w:t>
      </w: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t>II.</w:t>
      </w:r>
      <w:r w:rsidRPr="00A10082">
        <w:rPr>
          <w:rFonts w:ascii="Arial" w:hAnsi="Arial" w:cs="Arial"/>
        </w:rPr>
        <w:tab/>
        <w:t xml:space="preserve">LEARNING OUTCOMES </w:t>
      </w:r>
      <w:smartTag w:uri="urn:schemas-microsoft-com:office:smarttags" w:element="stockticker">
        <w:r w:rsidRPr="00A10082">
          <w:rPr>
            <w:rFonts w:ascii="Arial" w:hAnsi="Arial" w:cs="Arial"/>
          </w:rPr>
          <w:t>AND</w:t>
        </w:r>
      </w:smartTag>
      <w:r w:rsidRPr="00A10082">
        <w:rPr>
          <w:rFonts w:ascii="Arial" w:hAnsi="Arial" w:cs="Arial"/>
        </w:rPr>
        <w:t xml:space="preserve"> ELEMENTS OF THE PERFORMANCE: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</w:rPr>
        <w:t>Upon successful completion of this course, the student will demonstrate the ability to: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1.</w:t>
      </w:r>
      <w:r w:rsidRPr="00A10082">
        <w:rPr>
          <w:rFonts w:cs="Arial"/>
          <w:b/>
          <w:i/>
        </w:rPr>
        <w:tab/>
        <w:t>Develop awareness of the magnitude and a working knowledge of Abuse and Family Violence.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  <w:b/>
        </w:rPr>
      </w:pPr>
      <w:r w:rsidRPr="00A10082">
        <w:rPr>
          <w:rFonts w:cs="Arial"/>
          <w:b/>
        </w:rPr>
        <w:t>Elements of the Performance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Demonstrate his/her understanding and background knowledge in regards to abuse and neglect issues resulting in a working definition of child abuse.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Discuss the statistics which estimate the incidence of abuse within society and the current laws governing reporting procedures.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the major causal factors of abuse/neglect and formulate treatment plans in response to various scenarios/case studies.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indicators of abuse/neglect.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2.</w:t>
      </w:r>
      <w:r w:rsidRPr="00A10082">
        <w:rPr>
          <w:rFonts w:cs="Arial"/>
          <w:b/>
          <w:i/>
        </w:rPr>
        <w:tab/>
        <w:t>Review the process of recording and interacting with individuals and gain insight as to why individuals remain in an abusive relationship.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  <w:b/>
        </w:rPr>
        <w:t>Elements of the Performance</w:t>
      </w:r>
      <w:r w:rsidRPr="00A10082">
        <w:rPr>
          <w:rFonts w:cs="Arial"/>
        </w:rPr>
        <w:t>: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 xml:space="preserve">Demonstrate </w:t>
      </w:r>
      <w:r w:rsidR="00C61B77">
        <w:rPr>
          <w:rFonts w:cs="Arial"/>
        </w:rPr>
        <w:t xml:space="preserve">appropriate </w:t>
      </w:r>
      <w:r w:rsidRPr="00A10082">
        <w:rPr>
          <w:rFonts w:cs="Arial"/>
        </w:rPr>
        <w:t xml:space="preserve">interviewing techniques 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Collect and record pertinent information about children and their families when an abusive situation is suspected as well as reporting procedures.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  <w:b/>
          <w:i/>
        </w:rPr>
      </w:pPr>
      <w:r w:rsidRPr="00A10082">
        <w:rPr>
          <w:rFonts w:cs="Arial"/>
        </w:rPr>
        <w:t>Assume responsibility for the treatment and preven</w:t>
      </w:r>
      <w:r w:rsidR="004F62F6">
        <w:rPr>
          <w:rFonts w:cs="Arial"/>
        </w:rPr>
        <w:t>tion of abuse</w:t>
      </w:r>
      <w:r w:rsidR="0013559C">
        <w:rPr>
          <w:rFonts w:cs="Arial"/>
        </w:rPr>
        <w:t xml:space="preserve"> and neglect as a </w:t>
      </w:r>
      <w:r w:rsidR="004F62F6">
        <w:rPr>
          <w:rFonts w:cs="Arial"/>
        </w:rPr>
        <w:t>human services w</w:t>
      </w:r>
      <w:r w:rsidR="0013559C">
        <w:rPr>
          <w:rFonts w:cs="Arial"/>
        </w:rPr>
        <w:t>orker</w:t>
      </w:r>
      <w:r w:rsidRPr="00A10082">
        <w:rPr>
          <w:rFonts w:cs="Arial"/>
        </w:rPr>
        <w:t xml:space="preserve"> professional.</w:t>
      </w:r>
    </w:p>
    <w:p w:rsidR="003613CE" w:rsidRPr="00A10082" w:rsidRDefault="003613CE" w:rsidP="003613CE">
      <w:pPr>
        <w:rPr>
          <w:rFonts w:cs="Arial"/>
          <w:b/>
          <w:i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3.</w:t>
      </w:r>
      <w:r w:rsidRPr="00A10082">
        <w:rPr>
          <w:rFonts w:cs="Arial"/>
          <w:b/>
          <w:i/>
        </w:rPr>
        <w:tab/>
        <w:t>Gain Knowledge of the treatment issues for battered women and men and for Children who witness or experience violence themselves, or elders.</w:t>
      </w:r>
    </w:p>
    <w:p w:rsidR="003613CE" w:rsidRPr="00A10082" w:rsidRDefault="003613CE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  <w:b/>
        </w:rPr>
        <w:t>Elements of the Performance</w:t>
      </w:r>
      <w:r w:rsidRPr="00A10082">
        <w:rPr>
          <w:rFonts w:cs="Arial"/>
        </w:rPr>
        <w:t>: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 xml:space="preserve">Describe abuse in </w:t>
      </w:r>
      <w:r w:rsidR="0042419E">
        <w:rPr>
          <w:rFonts w:cs="Arial"/>
        </w:rPr>
        <w:t xml:space="preserve">home and </w:t>
      </w:r>
      <w:r w:rsidRPr="00A10082">
        <w:rPr>
          <w:rFonts w:cs="Arial"/>
        </w:rPr>
        <w:t>institutional settings and suggest preventative action to decrease/stop occurrences.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and articulate issues of Partner Assault and the impact for children who witness violence.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Demonstrate knowledge of abuse of special populations as part of the cycle of violence.</w:t>
      </w:r>
    </w:p>
    <w:p w:rsidR="003613CE" w:rsidRPr="00400F07" w:rsidRDefault="0042419E" w:rsidP="00400F0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Demonstrate knowledge and application of treatment for children and persons </w:t>
      </w:r>
      <w:r w:rsidRPr="00400F07">
        <w:rPr>
          <w:rFonts w:cs="Arial"/>
        </w:rPr>
        <w:t xml:space="preserve">who </w:t>
      </w:r>
      <w:r w:rsidR="00991938" w:rsidRPr="00400F07">
        <w:rPr>
          <w:rFonts w:cs="Arial"/>
        </w:rPr>
        <w:t xml:space="preserve">have been victims of abuse or neglect. </w:t>
      </w:r>
      <w:r w:rsidR="003613CE" w:rsidRPr="00400F07">
        <w:rPr>
          <w:rFonts w:cs="Arial"/>
        </w:rPr>
        <w:br w:type="page"/>
      </w: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lastRenderedPageBreak/>
        <w:t>III.</w:t>
      </w:r>
      <w:r w:rsidRPr="00A10082">
        <w:rPr>
          <w:rFonts w:ascii="Arial" w:hAnsi="Arial" w:cs="Arial"/>
        </w:rPr>
        <w:tab/>
        <w:t>TOPICS: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1.</w:t>
      </w:r>
      <w:r w:rsidRPr="00A10082">
        <w:rPr>
          <w:rFonts w:cs="Arial"/>
        </w:rPr>
        <w:tab/>
        <w:t>Background Knowledge of Abuse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2.</w:t>
      </w:r>
      <w:r w:rsidRPr="00A10082">
        <w:rPr>
          <w:rFonts w:cs="Arial"/>
        </w:rPr>
        <w:tab/>
      </w:r>
      <w:r w:rsidR="00F620B2">
        <w:rPr>
          <w:rFonts w:cs="Arial"/>
        </w:rPr>
        <w:t>Historical Perspective of Abuse and the Modern Family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3.</w:t>
      </w:r>
      <w:r w:rsidRPr="00A10082">
        <w:rPr>
          <w:rFonts w:cs="Arial"/>
        </w:rPr>
        <w:tab/>
      </w:r>
      <w:r w:rsidR="00F620B2">
        <w:rPr>
          <w:rFonts w:cs="Arial"/>
        </w:rPr>
        <w:t>Identifying Specific Abuse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4.</w:t>
      </w:r>
      <w:r w:rsidRPr="00A10082">
        <w:rPr>
          <w:rFonts w:cs="Arial"/>
        </w:rPr>
        <w:tab/>
        <w:t>Identification of Abuse and Neglect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5.</w:t>
      </w:r>
      <w:r w:rsidRPr="00A10082">
        <w:rPr>
          <w:rFonts w:cs="Arial"/>
        </w:rPr>
        <w:tab/>
      </w:r>
      <w:r w:rsidR="00F620B2">
        <w:rPr>
          <w:rFonts w:cs="Arial"/>
        </w:rPr>
        <w:t>Contributory Factors of Abuse and the Abuser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6.</w:t>
      </w:r>
      <w:r w:rsidRPr="00A10082">
        <w:rPr>
          <w:rFonts w:cs="Arial"/>
        </w:rPr>
        <w:tab/>
      </w:r>
      <w:r w:rsidR="00F620B2">
        <w:rPr>
          <w:rFonts w:cs="Arial"/>
        </w:rPr>
        <w:t>Diverse Cultures and Special Populations</w:t>
      </w:r>
    </w:p>
    <w:p w:rsidR="006B297B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7.</w:t>
      </w:r>
      <w:r w:rsidRPr="00A10082">
        <w:rPr>
          <w:rFonts w:cs="Arial"/>
        </w:rPr>
        <w:tab/>
      </w:r>
      <w:r w:rsidR="00F620B2">
        <w:rPr>
          <w:rFonts w:cs="Arial"/>
        </w:rPr>
        <w:t>Duty to Report</w:t>
      </w:r>
    </w:p>
    <w:p w:rsidR="003613CE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8.</w:t>
      </w:r>
      <w:r w:rsidRPr="00A10082">
        <w:rPr>
          <w:rFonts w:cs="Arial"/>
        </w:rPr>
        <w:tab/>
      </w:r>
      <w:r w:rsidR="00F620B2">
        <w:rPr>
          <w:rFonts w:cs="Arial"/>
        </w:rPr>
        <w:t>Interaction between Abuse and Child Development</w:t>
      </w:r>
    </w:p>
    <w:p w:rsidR="00F620B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9.      The Role of the Professional</w:t>
      </w:r>
    </w:p>
    <w:p w:rsidR="00F620B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10.    Treatment</w:t>
      </w:r>
    </w:p>
    <w:p w:rsidR="00F620B2" w:rsidRPr="00A1008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11.    Effects of Abuse and Treatment of Adult Survivors</w:t>
      </w:r>
    </w:p>
    <w:p w:rsidR="002E7D68" w:rsidRDefault="00F620B2" w:rsidP="00F620B2">
      <w:pPr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  <w:t xml:space="preserve">12.    Programs and Education </w:t>
      </w:r>
      <w:bookmarkStart w:id="0" w:name="_GoBack"/>
      <w:bookmarkEnd w:id="0"/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pStyle w:val="Heading3"/>
        <w:ind w:left="720" w:hanging="720"/>
        <w:rPr>
          <w:rFonts w:ascii="Arial" w:hAnsi="Arial" w:cs="Arial"/>
        </w:rPr>
      </w:pPr>
      <w:r w:rsidRPr="00A10082">
        <w:rPr>
          <w:rFonts w:ascii="Arial" w:hAnsi="Arial" w:cs="Arial"/>
        </w:rPr>
        <w:t>IV.</w:t>
      </w:r>
      <w:r w:rsidRPr="00A10082">
        <w:rPr>
          <w:rFonts w:ascii="Arial" w:hAnsi="Arial" w:cs="Arial"/>
        </w:rPr>
        <w:tab/>
        <w:t>REQUIRED RESOURCES/TEXTS/MATERIALS:</w:t>
      </w:r>
    </w:p>
    <w:p w:rsidR="003613CE" w:rsidRPr="00A10082" w:rsidRDefault="003613CE" w:rsidP="003613CE">
      <w:pPr>
        <w:rPr>
          <w:rFonts w:cs="Arial"/>
        </w:rPr>
      </w:pPr>
    </w:p>
    <w:p w:rsidR="00C61B77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1.</w:t>
      </w:r>
      <w:r w:rsidRPr="00A10082">
        <w:rPr>
          <w:rFonts w:cs="Arial"/>
        </w:rPr>
        <w:tab/>
      </w:r>
      <w:r w:rsidR="00893325">
        <w:rPr>
          <w:rFonts w:cs="Arial"/>
        </w:rPr>
        <w:t>Understanding Child</w:t>
      </w:r>
      <w:r w:rsidR="00C61B77">
        <w:rPr>
          <w:rFonts w:cs="Arial"/>
        </w:rPr>
        <w:t xml:space="preserve"> Abuse </w:t>
      </w:r>
      <w:r w:rsidR="00893325">
        <w:rPr>
          <w:rFonts w:cs="Arial"/>
        </w:rPr>
        <w:t xml:space="preserve">and Neglect, </w:t>
      </w:r>
      <w:r w:rsidR="004F62F6">
        <w:rPr>
          <w:rFonts w:cs="Arial"/>
        </w:rPr>
        <w:t xml:space="preserve">Cynthia </w:t>
      </w:r>
      <w:proofErr w:type="spellStart"/>
      <w:r w:rsidR="004F62F6">
        <w:rPr>
          <w:rFonts w:cs="Arial"/>
        </w:rPr>
        <w:t>Crosson</w:t>
      </w:r>
      <w:proofErr w:type="spellEnd"/>
      <w:r w:rsidR="004F62F6">
        <w:rPr>
          <w:rFonts w:cs="Arial"/>
        </w:rPr>
        <w:t>-Tower.</w:t>
      </w:r>
      <w:r w:rsidRPr="00A10082">
        <w:rPr>
          <w:rFonts w:cs="Arial"/>
        </w:rPr>
        <w:t xml:space="preserve"> (</w:t>
      </w:r>
      <w:r w:rsidR="00893325">
        <w:rPr>
          <w:rFonts w:cs="Arial"/>
        </w:rPr>
        <w:t>8th</w:t>
      </w:r>
      <w:r>
        <w:rPr>
          <w:rFonts w:cs="Arial"/>
        </w:rPr>
        <w:t xml:space="preserve"> </w:t>
      </w:r>
      <w:proofErr w:type="gramStart"/>
      <w:r w:rsidRPr="00A10082">
        <w:rPr>
          <w:rFonts w:cs="Arial"/>
        </w:rPr>
        <w:t>ed</w:t>
      </w:r>
      <w:proofErr w:type="gramEnd"/>
      <w:r w:rsidRPr="00A10082">
        <w:rPr>
          <w:rFonts w:cs="Arial"/>
        </w:rPr>
        <w:t xml:space="preserve">.).  </w:t>
      </w:r>
      <w:proofErr w:type="spellStart"/>
      <w:proofErr w:type="gramStart"/>
      <w:r w:rsidR="004F62F6">
        <w:rPr>
          <w:rFonts w:cs="Arial"/>
        </w:rPr>
        <w:t>Allyn</w:t>
      </w:r>
      <w:proofErr w:type="spellEnd"/>
      <w:r w:rsidR="004F62F6">
        <w:rPr>
          <w:rFonts w:cs="Arial"/>
        </w:rPr>
        <w:t xml:space="preserve"> &amp; Bacon.</w:t>
      </w:r>
      <w:proofErr w:type="gramEnd"/>
      <w:r w:rsidR="00BE010D">
        <w:rPr>
          <w:rFonts w:cs="Arial"/>
        </w:rPr>
        <w:t xml:space="preserve"> Pearson, </w:t>
      </w:r>
      <w:proofErr w:type="spellStart"/>
      <w:r w:rsidR="00BE010D">
        <w:rPr>
          <w:rFonts w:cs="Arial"/>
        </w:rPr>
        <w:t>Myhelpingkit</w:t>
      </w:r>
      <w:proofErr w:type="spellEnd"/>
      <w:r w:rsidR="00BE010D">
        <w:rPr>
          <w:rFonts w:cs="Arial"/>
        </w:rPr>
        <w:t>. ISBN 0-205-75233-0</w:t>
      </w:r>
    </w:p>
    <w:p w:rsidR="00C61B77" w:rsidRDefault="00C61B77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</w:p>
    <w:p w:rsidR="003613CE" w:rsidRPr="00A10082" w:rsidRDefault="003613CE" w:rsidP="003613CE">
      <w:pPr>
        <w:rPr>
          <w:rFonts w:cs="Arial"/>
          <w:b/>
        </w:rPr>
      </w:pPr>
      <w:r w:rsidRPr="00A10082">
        <w:rPr>
          <w:rFonts w:cs="Arial"/>
          <w:b/>
        </w:rPr>
        <w:t>V.</w:t>
      </w:r>
      <w:r w:rsidRPr="00A10082">
        <w:rPr>
          <w:rFonts w:cs="Arial"/>
          <w:b/>
        </w:rPr>
        <w:tab/>
        <w:t>EVALUATION PROCESS/GRADING SYSTEM: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</w:rPr>
        <w:t>A final grade will be derived from the following:</w:t>
      </w:r>
    </w:p>
    <w:p w:rsidR="003613CE" w:rsidRPr="00A10082" w:rsidRDefault="003613CE" w:rsidP="003613CE">
      <w:pPr>
        <w:tabs>
          <w:tab w:val="right" w:pos="5040"/>
        </w:tabs>
        <w:ind w:left="720"/>
        <w:rPr>
          <w:rFonts w:cs="Arial"/>
        </w:rPr>
      </w:pP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Participation</w:t>
      </w:r>
      <w:r w:rsidR="00C61B77">
        <w:rPr>
          <w:rFonts w:cs="Arial"/>
        </w:rPr>
        <w:t xml:space="preserve"> </w:t>
      </w:r>
      <w:r w:rsidR="00400F07">
        <w:rPr>
          <w:rFonts w:cs="Arial"/>
        </w:rPr>
        <w:t>(5 assignments worth 2%)</w:t>
      </w:r>
      <w:r w:rsidR="004C40F3">
        <w:rPr>
          <w:rFonts w:cs="Arial"/>
        </w:rPr>
        <w:tab/>
        <w:t>10%</w:t>
      </w:r>
    </w:p>
    <w:p w:rsidR="003613CE" w:rsidRPr="00A10082" w:rsidRDefault="00400F07" w:rsidP="003613CE">
      <w:pPr>
        <w:tabs>
          <w:tab w:val="right" w:pos="720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Book Analysis </w:t>
      </w:r>
      <w:r w:rsidR="00BE010D">
        <w:rPr>
          <w:rFonts w:cs="Arial"/>
          <w:szCs w:val="22"/>
        </w:rPr>
        <w:t>Assignment</w:t>
      </w:r>
      <w:r w:rsidR="003613CE" w:rsidRPr="00A10082">
        <w:rPr>
          <w:rFonts w:cs="Arial"/>
          <w:szCs w:val="22"/>
        </w:rPr>
        <w:tab/>
      </w:r>
      <w:r w:rsidR="00C61B77">
        <w:rPr>
          <w:rFonts w:cs="Arial"/>
          <w:szCs w:val="22"/>
        </w:rPr>
        <w:t>2</w:t>
      </w:r>
      <w:r w:rsidR="003613CE" w:rsidRPr="00A10082">
        <w:rPr>
          <w:rFonts w:cs="Arial"/>
          <w:szCs w:val="22"/>
        </w:rPr>
        <w:t>0%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>Test #1</w:t>
      </w:r>
      <w:r w:rsidR="00400F07">
        <w:rPr>
          <w:rFonts w:cs="Arial"/>
        </w:rPr>
        <w:t>(online)</w:t>
      </w:r>
      <w:r w:rsidRPr="00A10082">
        <w:rPr>
          <w:rFonts w:cs="Arial"/>
        </w:rPr>
        <w:tab/>
        <w:t>15%</w:t>
      </w: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Test #2</w:t>
      </w:r>
      <w:r w:rsidR="00400F07">
        <w:rPr>
          <w:rFonts w:cs="Arial"/>
        </w:rPr>
        <w:t>(online)</w:t>
      </w:r>
      <w:r>
        <w:rPr>
          <w:rFonts w:cs="Arial"/>
        </w:rPr>
        <w:tab/>
        <w:t>15</w:t>
      </w:r>
      <w:r w:rsidR="003613CE" w:rsidRPr="00A10082">
        <w:rPr>
          <w:rFonts w:cs="Arial"/>
        </w:rPr>
        <w:t>%</w:t>
      </w: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Final Exam</w:t>
      </w:r>
      <w:r w:rsidR="00F620B2">
        <w:rPr>
          <w:rFonts w:cs="Arial"/>
        </w:rPr>
        <w:t xml:space="preserve"> (</w:t>
      </w:r>
      <w:r w:rsidR="00400F07">
        <w:rPr>
          <w:rFonts w:cs="Arial"/>
        </w:rPr>
        <w:t>paper-based</w:t>
      </w:r>
      <w:r w:rsidR="00F620B2">
        <w:rPr>
          <w:rFonts w:cs="Arial"/>
        </w:rPr>
        <w:t>, proctored</w:t>
      </w:r>
      <w:r w:rsidR="00400F07">
        <w:rPr>
          <w:rFonts w:cs="Arial"/>
        </w:rPr>
        <w:t>)</w:t>
      </w:r>
      <w:r>
        <w:rPr>
          <w:rFonts w:cs="Arial"/>
        </w:rPr>
        <w:tab/>
        <w:t>4</w:t>
      </w:r>
      <w:r w:rsidR="003613CE" w:rsidRPr="00A10082">
        <w:rPr>
          <w:rFonts w:cs="Arial"/>
        </w:rPr>
        <w:t>0%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ab/>
        <w:t>_____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>Total</w:t>
      </w:r>
      <w:r w:rsidRPr="00A10082">
        <w:rPr>
          <w:rFonts w:cs="Arial"/>
        </w:rPr>
        <w:tab/>
        <w:t>100%</w:t>
      </w:r>
    </w:p>
    <w:p w:rsidR="003613CE" w:rsidRPr="00A10082" w:rsidRDefault="003613CE" w:rsidP="003613CE">
      <w:pPr>
        <w:tabs>
          <w:tab w:val="right" w:pos="7200"/>
        </w:tabs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793"/>
      </w:tblGrid>
      <w:tr w:rsidR="002A60BA" w:rsidTr="002A60BA">
        <w:trPr>
          <w:cantSplit/>
        </w:trPr>
        <w:tc>
          <w:tcPr>
            <w:tcW w:w="675" w:type="dxa"/>
          </w:tcPr>
          <w:p w:rsidR="002A60BA" w:rsidRPr="002A60BA" w:rsidRDefault="002A60BA" w:rsidP="00912325">
            <w:pPr>
              <w:rPr>
                <w:rFonts w:cs="Arial"/>
                <w:b/>
              </w:rPr>
            </w:pPr>
            <w:r w:rsidRPr="002A60BA">
              <w:rPr>
                <w:rFonts w:cs="Arial"/>
                <w:b/>
              </w:rPr>
              <w:t>VI.</w:t>
            </w:r>
          </w:p>
        </w:tc>
        <w:tc>
          <w:tcPr>
            <w:tcW w:w="8793" w:type="dxa"/>
          </w:tcPr>
          <w:p w:rsidR="002A60BA" w:rsidRPr="002A60BA" w:rsidRDefault="002A60BA" w:rsidP="00912325">
            <w:pPr>
              <w:rPr>
                <w:rFonts w:cs="Arial"/>
                <w:b/>
              </w:rPr>
            </w:pPr>
            <w:r w:rsidRPr="002A60BA">
              <w:rPr>
                <w:rFonts w:cs="Arial"/>
                <w:b/>
              </w:rPr>
              <w:t>SPECIAL NOTES:</w:t>
            </w:r>
          </w:p>
          <w:p w:rsidR="002A60BA" w:rsidRDefault="002A60BA" w:rsidP="00912325">
            <w:pPr>
              <w:rPr>
                <w:rFonts w:cs="Arial"/>
                <w:b/>
              </w:rPr>
            </w:pP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If you are a student with a disability please identify your needs to the tutor and/or the Centre for Students with Disabilities at your registering college. </w:t>
            </w: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Students, it is your responsibility to retain course outlines for possible future use to support applications for transfer of credit to other educational institutions. </w:t>
            </w: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Course outline amendments: The Professor reserves the right to change the information contained in this course outline depending on the needs of the learner and the availability of resources. </w:t>
            </w:r>
          </w:p>
          <w:p w:rsidR="00393833" w:rsidRPr="002A60BA" w:rsidRDefault="00393833" w:rsidP="00393833">
            <w:pPr>
              <w:rPr>
                <w:rFonts w:cs="Arial"/>
                <w:b/>
              </w:rPr>
            </w:pPr>
          </w:p>
        </w:tc>
      </w:tr>
    </w:tbl>
    <w:p w:rsidR="002A60BA" w:rsidRDefault="002A60BA"/>
    <w:p w:rsidR="003613CE" w:rsidRDefault="003613CE" w:rsidP="002A60BA">
      <w:pPr>
        <w:rPr>
          <w:szCs w:val="22"/>
        </w:rPr>
      </w:pPr>
    </w:p>
    <w:p w:rsidR="00F6567F" w:rsidRPr="002A60BA" w:rsidRDefault="00F6567F" w:rsidP="002A60BA">
      <w:pPr>
        <w:rPr>
          <w:szCs w:val="22"/>
        </w:rPr>
      </w:pPr>
    </w:p>
    <w:sectPr w:rsidR="00F6567F" w:rsidRPr="002A60BA" w:rsidSect="00A26732">
      <w:head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FE" w:rsidRDefault="00E666FE">
      <w:r>
        <w:separator/>
      </w:r>
    </w:p>
  </w:endnote>
  <w:endnote w:type="continuationSeparator" w:id="0">
    <w:p w:rsidR="00E666FE" w:rsidRDefault="00E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FE" w:rsidRDefault="00E666FE">
      <w:r>
        <w:separator/>
      </w:r>
    </w:p>
  </w:footnote>
  <w:footnote w:type="continuationSeparator" w:id="0">
    <w:p w:rsidR="00E666FE" w:rsidRDefault="00E6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0D" w:rsidRDefault="00BE010D" w:rsidP="00382F9B">
    <w:pPr>
      <w:pStyle w:val="Header"/>
      <w:tabs>
        <w:tab w:val="left" w:pos="5400"/>
        <w:tab w:val="left" w:pos="8100"/>
      </w:tabs>
      <w:rPr>
        <w:rStyle w:val="PageNumber"/>
        <w:b/>
        <w:sz w:val="20"/>
      </w:rPr>
    </w:pPr>
    <w:r>
      <w:rPr>
        <w:b/>
        <w:sz w:val="20"/>
      </w:rPr>
      <w:t xml:space="preserve">ABUSE </w:t>
    </w:r>
    <w:smartTag w:uri="urn:schemas-microsoft-com:office:smarttags" w:element="stockticker">
      <w:r>
        <w:rPr>
          <w:b/>
          <w:sz w:val="20"/>
        </w:rPr>
        <w:t>AND</w:t>
      </w:r>
    </w:smartTag>
    <w:r>
      <w:rPr>
        <w:b/>
        <w:sz w:val="20"/>
      </w:rPr>
      <w:t xml:space="preserve"> FAMILY VIOLENCE</w:t>
    </w:r>
    <w:r>
      <w:rPr>
        <w:b/>
        <w:sz w:val="20"/>
      </w:rPr>
      <w:tab/>
    </w:r>
    <w:r>
      <w:rPr>
        <w:b/>
        <w:sz w:val="20"/>
      </w:rPr>
      <w:tab/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F620B2">
      <w:rPr>
        <w:rStyle w:val="PageNumber"/>
        <w:b/>
        <w:noProof/>
        <w:sz w:val="20"/>
      </w:rPr>
      <w:t>3</w:t>
    </w:r>
    <w:r>
      <w:rPr>
        <w:rStyle w:val="PageNumber"/>
        <w:b/>
        <w:sz w:val="20"/>
      </w:rPr>
      <w:fldChar w:fldCharType="end"/>
    </w:r>
    <w:r>
      <w:rPr>
        <w:rStyle w:val="PageNumber"/>
        <w:b/>
        <w:sz w:val="20"/>
      </w:rPr>
      <w:tab/>
      <w:t>OEL805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  <w:r>
      <w:rPr>
        <w:b/>
        <w:sz w:val="20"/>
      </w:rPr>
      <w:t>COURSE NAME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CODE NO.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0D" w:rsidRDefault="00BE010D" w:rsidP="00382F9B">
    <w:pPr>
      <w:pStyle w:val="Header"/>
      <w:tabs>
        <w:tab w:val="left" w:pos="5400"/>
        <w:tab w:val="left" w:pos="8100"/>
      </w:tabs>
      <w:rPr>
        <w:rStyle w:val="PageNumber"/>
        <w:b/>
        <w:sz w:val="20"/>
      </w:rPr>
    </w:pPr>
    <w:r>
      <w:rPr>
        <w:b/>
        <w:sz w:val="20"/>
      </w:rPr>
      <w:t xml:space="preserve">ABUSE </w:t>
    </w:r>
    <w:smartTag w:uri="urn:schemas-microsoft-com:office:smarttags" w:element="stockticker">
      <w:r>
        <w:rPr>
          <w:b/>
          <w:sz w:val="20"/>
        </w:rPr>
        <w:t>AND</w:t>
      </w:r>
    </w:smartTag>
    <w:r>
      <w:rPr>
        <w:b/>
        <w:sz w:val="20"/>
      </w:rPr>
      <w:t xml:space="preserve"> FAMILY VIOLENCE</w:t>
    </w:r>
    <w:r>
      <w:rPr>
        <w:b/>
        <w:sz w:val="20"/>
      </w:rPr>
      <w:tab/>
    </w:r>
    <w:r>
      <w:rPr>
        <w:b/>
        <w:sz w:val="20"/>
      </w:rPr>
      <w:tab/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F620B2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  <w:r>
      <w:rPr>
        <w:rStyle w:val="PageNumber"/>
        <w:b/>
        <w:sz w:val="20"/>
      </w:rPr>
      <w:tab/>
    </w:r>
    <w:r>
      <w:rPr>
        <w:rStyle w:val="PageNumber"/>
        <w:b/>
        <w:sz w:val="20"/>
      </w:rPr>
      <w:tab/>
      <w:t>OEL805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  <w:r>
      <w:rPr>
        <w:b/>
        <w:sz w:val="20"/>
      </w:rPr>
      <w:t>COURSE NAME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CODE NO.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4623F9"/>
    <w:multiLevelType w:val="hybridMultilevel"/>
    <w:tmpl w:val="F4E0C4C0"/>
    <w:lvl w:ilvl="0" w:tplc="FBAC96F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58174B"/>
    <w:multiLevelType w:val="multilevel"/>
    <w:tmpl w:val="8CF4131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E"/>
    <w:rsid w:val="0013559C"/>
    <w:rsid w:val="001417C0"/>
    <w:rsid w:val="001B1AB7"/>
    <w:rsid w:val="001B75A2"/>
    <w:rsid w:val="00267AE4"/>
    <w:rsid w:val="002A60BA"/>
    <w:rsid w:val="002E61D0"/>
    <w:rsid w:val="002E7D68"/>
    <w:rsid w:val="00307DCC"/>
    <w:rsid w:val="003613CE"/>
    <w:rsid w:val="00382F9B"/>
    <w:rsid w:val="00393833"/>
    <w:rsid w:val="003E2232"/>
    <w:rsid w:val="00400F07"/>
    <w:rsid w:val="004025EA"/>
    <w:rsid w:val="0042419E"/>
    <w:rsid w:val="004C40F3"/>
    <w:rsid w:val="004C5F18"/>
    <w:rsid w:val="004F62F6"/>
    <w:rsid w:val="004F779D"/>
    <w:rsid w:val="00505CFF"/>
    <w:rsid w:val="005F0E9A"/>
    <w:rsid w:val="00627D6D"/>
    <w:rsid w:val="006345E9"/>
    <w:rsid w:val="0068685B"/>
    <w:rsid w:val="006B297B"/>
    <w:rsid w:val="006F24EC"/>
    <w:rsid w:val="00702221"/>
    <w:rsid w:val="007039A4"/>
    <w:rsid w:val="00740662"/>
    <w:rsid w:val="007A55D4"/>
    <w:rsid w:val="00802E5B"/>
    <w:rsid w:val="00893325"/>
    <w:rsid w:val="008943F3"/>
    <w:rsid w:val="00907607"/>
    <w:rsid w:val="00912325"/>
    <w:rsid w:val="00956C11"/>
    <w:rsid w:val="00991938"/>
    <w:rsid w:val="009957F7"/>
    <w:rsid w:val="009B3DE4"/>
    <w:rsid w:val="00A13EEF"/>
    <w:rsid w:val="00A26732"/>
    <w:rsid w:val="00A27900"/>
    <w:rsid w:val="00A5375A"/>
    <w:rsid w:val="00AA0C9D"/>
    <w:rsid w:val="00AA3368"/>
    <w:rsid w:val="00AA4FE6"/>
    <w:rsid w:val="00AE1842"/>
    <w:rsid w:val="00AE2CF6"/>
    <w:rsid w:val="00B4624A"/>
    <w:rsid w:val="00B51040"/>
    <w:rsid w:val="00B52F27"/>
    <w:rsid w:val="00BC7EA7"/>
    <w:rsid w:val="00BD2EE0"/>
    <w:rsid w:val="00BE010D"/>
    <w:rsid w:val="00C22C02"/>
    <w:rsid w:val="00C34008"/>
    <w:rsid w:val="00C44AAB"/>
    <w:rsid w:val="00C61B77"/>
    <w:rsid w:val="00C82A1B"/>
    <w:rsid w:val="00C966CB"/>
    <w:rsid w:val="00CE7CD9"/>
    <w:rsid w:val="00D60905"/>
    <w:rsid w:val="00D6666C"/>
    <w:rsid w:val="00E22804"/>
    <w:rsid w:val="00E666FE"/>
    <w:rsid w:val="00E66B50"/>
    <w:rsid w:val="00EB5FDC"/>
    <w:rsid w:val="00EB762D"/>
    <w:rsid w:val="00F5377F"/>
    <w:rsid w:val="00F620B2"/>
    <w:rsid w:val="00F6567F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C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13CE"/>
    <w:pPr>
      <w:keepNext/>
      <w:spacing w:before="240" w:after="60"/>
      <w:outlineLvl w:val="0"/>
    </w:pPr>
    <w:rPr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3613CE"/>
    <w:pPr>
      <w:keepNext/>
      <w:spacing w:before="240" w:after="60"/>
      <w:outlineLvl w:val="1"/>
    </w:pPr>
    <w:rPr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qFormat/>
    <w:rsid w:val="003613CE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rsid w:val="003613CE"/>
    <w:pPr>
      <w:keepNext/>
      <w:tabs>
        <w:tab w:val="left" w:pos="2160"/>
        <w:tab w:val="right" w:pos="7200"/>
      </w:tabs>
      <w:ind w:left="720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613CE"/>
    <w:rPr>
      <w:sz w:val="24"/>
      <w:szCs w:val="20"/>
      <w:lang w:val="en-US"/>
    </w:rPr>
  </w:style>
  <w:style w:type="paragraph" w:styleId="Header">
    <w:name w:val="header"/>
    <w:basedOn w:val="Normal"/>
    <w:rsid w:val="003613CE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PageNumber">
    <w:name w:val="page number"/>
    <w:basedOn w:val="DefaultParagraphFont"/>
    <w:rsid w:val="003613CE"/>
  </w:style>
  <w:style w:type="character" w:styleId="Hyperlink">
    <w:name w:val="Hyperlink"/>
    <w:basedOn w:val="DefaultParagraphFont"/>
    <w:rsid w:val="003613CE"/>
    <w:rPr>
      <w:color w:val="0000FF"/>
      <w:u w:val="single"/>
    </w:rPr>
  </w:style>
  <w:style w:type="paragraph" w:styleId="Footer">
    <w:name w:val="footer"/>
    <w:basedOn w:val="Normal"/>
    <w:rsid w:val="009076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A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60BA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alloonText">
    <w:name w:val="Balloon Text"/>
    <w:basedOn w:val="Normal"/>
    <w:link w:val="BalloonTextChar"/>
    <w:rsid w:val="00BC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C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13CE"/>
    <w:pPr>
      <w:keepNext/>
      <w:spacing w:before="240" w:after="60"/>
      <w:outlineLvl w:val="0"/>
    </w:pPr>
    <w:rPr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3613CE"/>
    <w:pPr>
      <w:keepNext/>
      <w:spacing w:before="240" w:after="60"/>
      <w:outlineLvl w:val="1"/>
    </w:pPr>
    <w:rPr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qFormat/>
    <w:rsid w:val="003613CE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rsid w:val="003613CE"/>
    <w:pPr>
      <w:keepNext/>
      <w:tabs>
        <w:tab w:val="left" w:pos="2160"/>
        <w:tab w:val="right" w:pos="7200"/>
      </w:tabs>
      <w:ind w:left="720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613CE"/>
    <w:rPr>
      <w:sz w:val="24"/>
      <w:szCs w:val="20"/>
      <w:lang w:val="en-US"/>
    </w:rPr>
  </w:style>
  <w:style w:type="paragraph" w:styleId="Header">
    <w:name w:val="header"/>
    <w:basedOn w:val="Normal"/>
    <w:rsid w:val="003613CE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PageNumber">
    <w:name w:val="page number"/>
    <w:basedOn w:val="DefaultParagraphFont"/>
    <w:rsid w:val="003613CE"/>
  </w:style>
  <w:style w:type="character" w:styleId="Hyperlink">
    <w:name w:val="Hyperlink"/>
    <w:basedOn w:val="DefaultParagraphFont"/>
    <w:rsid w:val="003613CE"/>
    <w:rPr>
      <w:color w:val="0000FF"/>
      <w:u w:val="single"/>
    </w:rPr>
  </w:style>
  <w:style w:type="paragraph" w:styleId="Footer">
    <w:name w:val="footer"/>
    <w:basedOn w:val="Normal"/>
    <w:rsid w:val="009076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A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60BA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alloonText">
    <w:name w:val="Balloon Text"/>
    <w:basedOn w:val="Normal"/>
    <w:link w:val="BalloonTextChar"/>
    <w:rsid w:val="00BC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EBDF6-BE10-480D-9A82-333F2D6903A1}"/>
</file>

<file path=customXml/itemProps2.xml><?xml version="1.0" encoding="utf-8"?>
<ds:datastoreItem xmlns:ds="http://schemas.openxmlformats.org/officeDocument/2006/customXml" ds:itemID="{7B7C488C-A1F6-4722-9D75-E8ABD1AAD96A}"/>
</file>

<file path=customXml/itemProps3.xml><?xml version="1.0" encoding="utf-8"?>
<ds:datastoreItem xmlns:ds="http://schemas.openxmlformats.org/officeDocument/2006/customXml" ds:itemID="{84DC67DD-DB9E-4794-B3EA-299765954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College of Applied Arts and Technology</Company>
  <LinksUpToDate>false</LinksUpToDate>
  <CharactersWithSpaces>4576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xptemplate</dc:creator>
  <cp:lastModifiedBy>Windows User</cp:lastModifiedBy>
  <cp:revision>5</cp:revision>
  <cp:lastPrinted>2011-06-14T19:23:00Z</cp:lastPrinted>
  <dcterms:created xsi:type="dcterms:W3CDTF">2012-04-11T12:30:00Z</dcterms:created>
  <dcterms:modified xsi:type="dcterms:W3CDTF">2012-05-03T13:05:00Z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9653200</vt:r8>
  </property>
</Properties>
</file>